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E14A6">
        <w:rPr>
          <w:rFonts w:ascii="Arial" w:hAnsi="Arial" w:cs="Arial"/>
        </w:rPr>
        <w:t>na veřejnou zakázku malého rozsahu s názvem:</w:t>
      </w:r>
    </w:p>
    <w:p w14:paraId="38B3D4BC" w14:textId="3B9F1068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AE14A6">
        <w:rPr>
          <w:rFonts w:ascii="Arial" w:hAnsi="Arial" w:cs="Arial"/>
          <w:b/>
          <w:sz w:val="28"/>
          <w:szCs w:val="28"/>
        </w:rPr>
        <w:t>Zpevnění povrchu skládky cestmistrovství Luže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51B0D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E14A6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2025-08-06T12:20:00Z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